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E1" w:rsidRDefault="00ED60BA" w:rsidP="008259E1">
      <w:pPr>
        <w:rPr>
          <w:rFonts w:ascii="Times New Roman" w:hAnsi="Times New Roman" w:cs="Times New Roman"/>
          <w:b/>
        </w:rPr>
      </w:pPr>
      <w:bookmarkStart w:id="0" w:name="_GoBack"/>
      <w:bookmarkEnd w:id="0"/>
      <w:r>
        <w:rPr>
          <w:rFonts w:ascii="Times New Roman" w:hAnsi="Times New Roman" w:cs="Times New Roman"/>
          <w:b/>
        </w:rPr>
        <w:t>Press</w:t>
      </w:r>
      <w:r w:rsidR="00F94C1C">
        <w:rPr>
          <w:rFonts w:ascii="Times New Roman" w:hAnsi="Times New Roman" w:cs="Times New Roman"/>
          <w:b/>
        </w:rPr>
        <w:t xml:space="preserve"> Release</w:t>
      </w:r>
    </w:p>
    <w:p w:rsidR="002F6867" w:rsidRDefault="00EE2158" w:rsidP="008259E1">
      <w:pPr>
        <w:jc w:val="center"/>
        <w:rPr>
          <w:rFonts w:ascii="Times New Roman" w:hAnsi="Times New Roman" w:cs="Times New Roman"/>
          <w:b/>
        </w:rPr>
      </w:pPr>
      <w:r w:rsidRPr="00EE2158">
        <w:rPr>
          <w:rFonts w:ascii="Times New Roman" w:hAnsi="Times New Roman" w:cs="Times New Roman"/>
          <w:b/>
        </w:rPr>
        <w:t xml:space="preserve">TRINITY BANK </w:t>
      </w:r>
      <w:r w:rsidR="00255204">
        <w:rPr>
          <w:rFonts w:ascii="Times New Roman" w:hAnsi="Times New Roman" w:cs="Times New Roman"/>
          <w:b/>
        </w:rPr>
        <w:t>INCREASE</w:t>
      </w:r>
      <w:r w:rsidR="00266847">
        <w:rPr>
          <w:rFonts w:ascii="Times New Roman" w:hAnsi="Times New Roman" w:cs="Times New Roman"/>
          <w:b/>
        </w:rPr>
        <w:t>S</w:t>
      </w:r>
      <w:r w:rsidR="00255204">
        <w:rPr>
          <w:rFonts w:ascii="Times New Roman" w:hAnsi="Times New Roman" w:cs="Times New Roman"/>
          <w:b/>
        </w:rPr>
        <w:t xml:space="preserve"> </w:t>
      </w:r>
      <w:r w:rsidRPr="00EE2158">
        <w:rPr>
          <w:rFonts w:ascii="Times New Roman" w:hAnsi="Times New Roman" w:cs="Times New Roman"/>
          <w:b/>
        </w:rPr>
        <w:t>CASH DIVIDEND</w:t>
      </w:r>
      <w:r w:rsidR="00255204">
        <w:rPr>
          <w:rFonts w:ascii="Times New Roman" w:hAnsi="Times New Roman" w:cs="Times New Roman"/>
          <w:b/>
        </w:rPr>
        <w:t xml:space="preserve"> </w:t>
      </w:r>
      <w:r w:rsidR="00721942">
        <w:rPr>
          <w:rFonts w:ascii="Times New Roman" w:hAnsi="Times New Roman" w:cs="Times New Roman"/>
          <w:b/>
        </w:rPr>
        <w:t>4.7</w:t>
      </w:r>
      <w:r w:rsidR="00981D1E" w:rsidRPr="00981D1E">
        <w:rPr>
          <w:rFonts w:ascii="Times New Roman" w:hAnsi="Times New Roman" w:cs="Times New Roman"/>
          <w:b/>
        </w:rPr>
        <w:t>%</w:t>
      </w:r>
    </w:p>
    <w:p w:rsidR="00981D1E" w:rsidRDefault="00981D1E" w:rsidP="008259E1">
      <w:pPr>
        <w:jc w:val="center"/>
        <w:rPr>
          <w:rFonts w:ascii="Times New Roman" w:hAnsi="Times New Roman" w:cs="Times New Roman"/>
          <w:b/>
        </w:rPr>
      </w:pPr>
    </w:p>
    <w:p w:rsidR="00DB0946" w:rsidRDefault="00ED60BA" w:rsidP="00F94C1C">
      <w:pPr>
        <w:rPr>
          <w:rFonts w:ascii="Times New Roman" w:hAnsi="Times New Roman" w:cs="Times New Roman"/>
        </w:rPr>
      </w:pPr>
      <w:r>
        <w:rPr>
          <w:rFonts w:ascii="Times New Roman" w:hAnsi="Times New Roman" w:cs="Times New Roman"/>
        </w:rPr>
        <w:t xml:space="preserve">FORT WORTH, TEXAS, </w:t>
      </w:r>
      <w:r w:rsidR="00981D1E">
        <w:rPr>
          <w:rFonts w:ascii="Times New Roman" w:hAnsi="Times New Roman" w:cs="Times New Roman"/>
        </w:rPr>
        <w:t>September 2</w:t>
      </w:r>
      <w:r w:rsidR="00721942">
        <w:rPr>
          <w:rFonts w:ascii="Times New Roman" w:hAnsi="Times New Roman" w:cs="Times New Roman"/>
        </w:rPr>
        <w:t>4, 2020</w:t>
      </w:r>
      <w:r w:rsidR="00F94C1C">
        <w:rPr>
          <w:rFonts w:ascii="Times New Roman" w:hAnsi="Times New Roman" w:cs="Times New Roman"/>
        </w:rPr>
        <w:t xml:space="preserve"> - </w:t>
      </w:r>
      <w:r w:rsidR="00EE2158">
        <w:rPr>
          <w:rFonts w:ascii="Times New Roman" w:hAnsi="Times New Roman" w:cs="Times New Roman"/>
        </w:rPr>
        <w:t>Trinity Bank, N.A.</w:t>
      </w:r>
      <w:r w:rsidR="00F94C1C">
        <w:rPr>
          <w:rFonts w:ascii="Times New Roman" w:hAnsi="Times New Roman" w:cs="Times New Roman"/>
        </w:rPr>
        <w:t xml:space="preserve"> (OTC Bulletin Board: TYBT) </w:t>
      </w:r>
      <w:r w:rsidR="00EE2158">
        <w:rPr>
          <w:rFonts w:ascii="Times New Roman" w:hAnsi="Times New Roman" w:cs="Times New Roman"/>
        </w:rPr>
        <w:t xml:space="preserve">announced that on </w:t>
      </w:r>
      <w:r w:rsidR="00981D1E">
        <w:rPr>
          <w:rFonts w:ascii="Times New Roman" w:hAnsi="Times New Roman" w:cs="Times New Roman"/>
        </w:rPr>
        <w:t>September 2</w:t>
      </w:r>
      <w:r w:rsidR="006C1D13">
        <w:rPr>
          <w:rFonts w:ascii="Times New Roman" w:hAnsi="Times New Roman" w:cs="Times New Roman"/>
        </w:rPr>
        <w:t>2</w:t>
      </w:r>
      <w:r w:rsidR="00AA3F25">
        <w:rPr>
          <w:rFonts w:ascii="Times New Roman" w:hAnsi="Times New Roman" w:cs="Times New Roman"/>
        </w:rPr>
        <w:t>, 20</w:t>
      </w:r>
      <w:r w:rsidR="00721942">
        <w:rPr>
          <w:rFonts w:ascii="Times New Roman" w:hAnsi="Times New Roman" w:cs="Times New Roman"/>
        </w:rPr>
        <w:t>20</w:t>
      </w:r>
      <w:r w:rsidR="00EE2158">
        <w:rPr>
          <w:rFonts w:ascii="Times New Roman" w:hAnsi="Times New Roman" w:cs="Times New Roman"/>
        </w:rPr>
        <w:t xml:space="preserve">, the Board of Directors declared a </w:t>
      </w:r>
      <w:r>
        <w:rPr>
          <w:rFonts w:ascii="Times New Roman" w:hAnsi="Times New Roman" w:cs="Times New Roman"/>
        </w:rPr>
        <w:t>c</w:t>
      </w:r>
      <w:r w:rsidR="00EE2158">
        <w:rPr>
          <w:rFonts w:ascii="Times New Roman" w:hAnsi="Times New Roman" w:cs="Times New Roman"/>
        </w:rPr>
        <w:t>ash dividend of $</w:t>
      </w:r>
      <w:r w:rsidR="005E7CE1">
        <w:rPr>
          <w:rFonts w:ascii="Times New Roman" w:hAnsi="Times New Roman" w:cs="Times New Roman"/>
        </w:rPr>
        <w:t>.</w:t>
      </w:r>
      <w:r w:rsidR="00721942">
        <w:rPr>
          <w:rFonts w:ascii="Times New Roman" w:hAnsi="Times New Roman" w:cs="Times New Roman"/>
        </w:rPr>
        <w:t>67</w:t>
      </w:r>
      <w:r w:rsidR="00EE2158">
        <w:rPr>
          <w:rFonts w:ascii="Times New Roman" w:hAnsi="Times New Roman" w:cs="Times New Roman"/>
        </w:rPr>
        <w:t xml:space="preserve"> per share.  The dividend will be payable </w:t>
      </w:r>
      <w:r w:rsidR="00013B4F">
        <w:rPr>
          <w:rFonts w:ascii="Times New Roman" w:hAnsi="Times New Roman" w:cs="Times New Roman"/>
        </w:rPr>
        <w:t xml:space="preserve">on </w:t>
      </w:r>
      <w:r w:rsidR="00B5515B">
        <w:rPr>
          <w:rFonts w:ascii="Times New Roman" w:hAnsi="Times New Roman" w:cs="Times New Roman"/>
        </w:rPr>
        <w:t>October 31</w:t>
      </w:r>
      <w:r w:rsidR="00911547">
        <w:rPr>
          <w:rFonts w:ascii="Times New Roman" w:hAnsi="Times New Roman" w:cs="Times New Roman"/>
        </w:rPr>
        <w:t>, 2020</w:t>
      </w:r>
      <w:r w:rsidR="00A33EE0">
        <w:rPr>
          <w:rFonts w:ascii="Times New Roman" w:hAnsi="Times New Roman" w:cs="Times New Roman"/>
        </w:rPr>
        <w:t xml:space="preserve"> </w:t>
      </w:r>
      <w:r w:rsidR="00EE2158">
        <w:rPr>
          <w:rFonts w:ascii="Times New Roman" w:hAnsi="Times New Roman" w:cs="Times New Roman"/>
        </w:rPr>
        <w:t xml:space="preserve">to shareholders of record as of the close of business on </w:t>
      </w:r>
      <w:r w:rsidR="00981D1E">
        <w:rPr>
          <w:rFonts w:ascii="Times New Roman" w:hAnsi="Times New Roman" w:cs="Times New Roman"/>
        </w:rPr>
        <w:t xml:space="preserve">October </w:t>
      </w:r>
      <w:r w:rsidR="00B5515B">
        <w:rPr>
          <w:rFonts w:ascii="Times New Roman" w:hAnsi="Times New Roman" w:cs="Times New Roman"/>
        </w:rPr>
        <w:t>15</w:t>
      </w:r>
      <w:r w:rsidR="00911547">
        <w:rPr>
          <w:rFonts w:ascii="Times New Roman" w:hAnsi="Times New Roman" w:cs="Times New Roman"/>
        </w:rPr>
        <w:t>, 2020</w:t>
      </w:r>
      <w:r w:rsidR="00AA3F25">
        <w:rPr>
          <w:rFonts w:ascii="Times New Roman" w:hAnsi="Times New Roman" w:cs="Times New Roman"/>
        </w:rPr>
        <w:t>.</w:t>
      </w:r>
    </w:p>
    <w:p w:rsidR="00DB0946" w:rsidRDefault="00721942">
      <w:pPr>
        <w:rPr>
          <w:rFonts w:ascii="Times New Roman" w:hAnsi="Times New Roman" w:cs="Times New Roman"/>
        </w:rPr>
      </w:pPr>
      <w:r>
        <w:rPr>
          <w:rFonts w:ascii="Times New Roman" w:hAnsi="Times New Roman" w:cs="Times New Roman"/>
        </w:rPr>
        <w:t>CEO Matt R. Opitz</w:t>
      </w:r>
      <w:r w:rsidR="001E6519">
        <w:rPr>
          <w:rFonts w:ascii="Times New Roman" w:hAnsi="Times New Roman" w:cs="Times New Roman"/>
        </w:rPr>
        <w:t xml:space="preserve"> stated, </w:t>
      </w:r>
      <w:r w:rsidR="00013B4F">
        <w:rPr>
          <w:rFonts w:ascii="Times New Roman" w:hAnsi="Times New Roman" w:cs="Times New Roman"/>
        </w:rPr>
        <w:t>“The Board of Directors of Trinity Bank, N.A. is p</w:t>
      </w:r>
      <w:r w:rsidR="00A33EE0">
        <w:rPr>
          <w:rFonts w:ascii="Times New Roman" w:hAnsi="Times New Roman" w:cs="Times New Roman"/>
        </w:rPr>
        <w:t>leased to announce the bank’s</w:t>
      </w:r>
      <w:r w:rsidR="00993273">
        <w:rPr>
          <w:rFonts w:ascii="Times New Roman" w:hAnsi="Times New Roman" w:cs="Times New Roman"/>
        </w:rPr>
        <w:t xml:space="preserve"> </w:t>
      </w:r>
      <w:r>
        <w:rPr>
          <w:rFonts w:ascii="Times New Roman" w:hAnsi="Times New Roman" w:cs="Times New Roman"/>
        </w:rPr>
        <w:t>18</w:t>
      </w:r>
      <w:r w:rsidR="00981D1E" w:rsidRPr="00981D1E">
        <w:rPr>
          <w:rFonts w:ascii="Times New Roman" w:hAnsi="Times New Roman" w:cs="Times New Roman"/>
          <w:vertAlign w:val="superscript"/>
        </w:rPr>
        <w:t>th</w:t>
      </w:r>
      <w:r w:rsidR="00981D1E">
        <w:rPr>
          <w:rFonts w:ascii="Times New Roman" w:hAnsi="Times New Roman" w:cs="Times New Roman"/>
        </w:rPr>
        <w:t xml:space="preserve"> semiannual</w:t>
      </w:r>
      <w:r w:rsidR="00013B4F">
        <w:rPr>
          <w:rFonts w:ascii="Times New Roman" w:hAnsi="Times New Roman" w:cs="Times New Roman"/>
        </w:rPr>
        <w:t xml:space="preserve"> cash dividend.  The dividend of $.</w:t>
      </w:r>
      <w:r>
        <w:rPr>
          <w:rFonts w:ascii="Times New Roman" w:hAnsi="Times New Roman" w:cs="Times New Roman"/>
        </w:rPr>
        <w:t>67</w:t>
      </w:r>
      <w:r w:rsidR="00C85F31">
        <w:rPr>
          <w:rFonts w:ascii="Times New Roman" w:hAnsi="Times New Roman" w:cs="Times New Roman"/>
        </w:rPr>
        <w:t xml:space="preserve"> </w:t>
      </w:r>
      <w:r w:rsidR="00013B4F">
        <w:rPr>
          <w:rFonts w:ascii="Times New Roman" w:hAnsi="Times New Roman" w:cs="Times New Roman"/>
        </w:rPr>
        <w:t xml:space="preserve">per share payable in </w:t>
      </w:r>
      <w:r w:rsidR="00981D1E">
        <w:rPr>
          <w:rFonts w:ascii="Times New Roman" w:hAnsi="Times New Roman" w:cs="Times New Roman"/>
        </w:rPr>
        <w:t>October</w:t>
      </w:r>
      <w:r w:rsidR="00AA3F25">
        <w:rPr>
          <w:rFonts w:ascii="Times New Roman" w:hAnsi="Times New Roman" w:cs="Times New Roman"/>
        </w:rPr>
        <w:t xml:space="preserve"> 20</w:t>
      </w:r>
      <w:r>
        <w:rPr>
          <w:rFonts w:ascii="Times New Roman" w:hAnsi="Times New Roman" w:cs="Times New Roman"/>
        </w:rPr>
        <w:t>20</w:t>
      </w:r>
      <w:r w:rsidR="001E6519">
        <w:rPr>
          <w:rFonts w:ascii="Times New Roman" w:hAnsi="Times New Roman" w:cs="Times New Roman"/>
        </w:rPr>
        <w:t xml:space="preserve"> </w:t>
      </w:r>
      <w:r w:rsidR="00013B4F">
        <w:rPr>
          <w:rFonts w:ascii="Times New Roman" w:hAnsi="Times New Roman" w:cs="Times New Roman"/>
        </w:rPr>
        <w:t xml:space="preserve">represents a </w:t>
      </w:r>
      <w:r>
        <w:rPr>
          <w:rFonts w:ascii="Times New Roman" w:hAnsi="Times New Roman" w:cs="Times New Roman"/>
        </w:rPr>
        <w:t>4.7</w:t>
      </w:r>
      <w:r w:rsidR="00013B4F">
        <w:rPr>
          <w:rFonts w:ascii="Times New Roman" w:hAnsi="Times New Roman" w:cs="Times New Roman"/>
        </w:rPr>
        <w:t>% increase over the $.</w:t>
      </w:r>
      <w:r>
        <w:rPr>
          <w:rFonts w:ascii="Times New Roman" w:hAnsi="Times New Roman" w:cs="Times New Roman"/>
        </w:rPr>
        <w:t>64</w:t>
      </w:r>
      <w:r w:rsidR="00013B4F">
        <w:rPr>
          <w:rFonts w:ascii="Times New Roman" w:hAnsi="Times New Roman" w:cs="Times New Roman"/>
        </w:rPr>
        <w:t xml:space="preserve"> per share dividend that was paid in </w:t>
      </w:r>
      <w:r w:rsidR="00981D1E">
        <w:rPr>
          <w:rFonts w:ascii="Times New Roman" w:hAnsi="Times New Roman" w:cs="Times New Roman"/>
        </w:rPr>
        <w:t>April 20</w:t>
      </w:r>
      <w:r>
        <w:rPr>
          <w:rFonts w:ascii="Times New Roman" w:hAnsi="Times New Roman" w:cs="Times New Roman"/>
        </w:rPr>
        <w:t>20</w:t>
      </w:r>
      <w:r w:rsidR="00013B4F">
        <w:rPr>
          <w:rFonts w:ascii="Times New Roman" w:hAnsi="Times New Roman" w:cs="Times New Roman"/>
        </w:rPr>
        <w:t>.”</w:t>
      </w:r>
    </w:p>
    <w:p w:rsidR="0053185D" w:rsidRDefault="0053185D">
      <w:pPr>
        <w:rPr>
          <w:rFonts w:ascii="Times New Roman" w:hAnsi="Times New Roman" w:cs="Times New Roman"/>
        </w:rPr>
      </w:pPr>
      <w:r>
        <w:rPr>
          <w:rFonts w:ascii="Times New Roman" w:hAnsi="Times New Roman" w:cs="Times New Roman"/>
        </w:rPr>
        <w:t>“</w:t>
      </w:r>
      <w:r w:rsidR="00981D1E">
        <w:rPr>
          <w:rFonts w:ascii="Times New Roman" w:hAnsi="Times New Roman" w:cs="Times New Roman"/>
        </w:rPr>
        <w:t>Trinity Bank has now increased its semiannual dividend each six months since dividends were initiated in 2012</w:t>
      </w:r>
      <w:r>
        <w:rPr>
          <w:rFonts w:ascii="Times New Roman" w:hAnsi="Times New Roman" w:cs="Times New Roman"/>
        </w:rPr>
        <w:t>.”</w:t>
      </w:r>
    </w:p>
    <w:tbl>
      <w:tblPr>
        <w:tblW w:w="8300" w:type="dxa"/>
        <w:tblLook w:val="04A0" w:firstRow="1" w:lastRow="0" w:firstColumn="1" w:lastColumn="0" w:noHBand="0" w:noVBand="1"/>
      </w:tblPr>
      <w:tblGrid>
        <w:gridCol w:w="1660"/>
        <w:gridCol w:w="1660"/>
        <w:gridCol w:w="1660"/>
        <w:gridCol w:w="1660"/>
        <w:gridCol w:w="1660"/>
      </w:tblGrid>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u w:val="single"/>
              </w:rPr>
            </w:pPr>
            <w:r w:rsidRPr="00E63C25">
              <w:rPr>
                <w:rFonts w:ascii="Calibri" w:eastAsia="Times New Roman" w:hAnsi="Calibri" w:cs="Times New Roman"/>
                <w:color w:val="000000"/>
                <w:u w:val="single"/>
              </w:rPr>
              <w:t>April</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u w:val="single"/>
              </w:rPr>
            </w:pPr>
            <w:r w:rsidRPr="00E63C25">
              <w:rPr>
                <w:rFonts w:ascii="Calibri" w:eastAsia="Times New Roman" w:hAnsi="Calibri" w:cs="Times New Roman"/>
                <w:color w:val="000000"/>
                <w:u w:val="single"/>
              </w:rPr>
              <w:t>October</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u w:val="single"/>
              </w:rPr>
            </w:pPr>
            <w:r w:rsidRPr="00E63C25">
              <w:rPr>
                <w:rFonts w:ascii="Calibri" w:eastAsia="Times New Roman" w:hAnsi="Calibri" w:cs="Times New Roman"/>
                <w:color w:val="000000"/>
                <w:u w:val="single"/>
              </w:rPr>
              <w:t>Special</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u w:val="single"/>
              </w:rPr>
            </w:pPr>
            <w:r w:rsidRPr="00E63C25">
              <w:rPr>
                <w:rFonts w:ascii="Calibri" w:eastAsia="Times New Roman" w:hAnsi="Calibri" w:cs="Times New Roman"/>
                <w:color w:val="000000"/>
                <w:u w:val="single"/>
              </w:rPr>
              <w:t>Annual</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2012</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$0.20</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$0.20</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$1.00</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$1.40</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2013</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$0.25</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$0.28</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$0.53</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2014</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$0.31</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$0.34</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$0.65</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2015</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$0.38</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$0.42</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$0.80</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2016</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$0.44</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$0.46</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$0.90</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2017</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$0.49</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$0.51</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$1.00</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2018</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$0.54</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$0.57</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$1.11</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2019</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$0.60</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$0.62</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$1.22</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Calibri" w:eastAsia="Times New Roman" w:hAnsi="Calibri" w:cs="Times New Roman"/>
                <w:color w:val="000000"/>
              </w:rPr>
            </w:pPr>
            <w:r w:rsidRPr="00E63C25">
              <w:rPr>
                <w:rFonts w:ascii="Calibri" w:eastAsia="Times New Roman" w:hAnsi="Calibri" w:cs="Times New Roman"/>
                <w:color w:val="000000"/>
              </w:rPr>
              <w:t>2020</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$0.64</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$0.67</w:t>
            </w: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$1.31</w:t>
            </w: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r>
      <w:tr w:rsidR="00E63C25" w:rsidRPr="00E63C25" w:rsidTr="00E63C25">
        <w:trPr>
          <w:trHeight w:val="300"/>
        </w:trPr>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63C25" w:rsidRPr="00E63C25" w:rsidRDefault="00E63C25" w:rsidP="00E63C25">
            <w:pPr>
              <w:spacing w:after="0" w:line="240" w:lineRule="auto"/>
              <w:jc w:val="center"/>
              <w:rPr>
                <w:rFonts w:ascii="Calibri" w:eastAsia="Times New Roman" w:hAnsi="Calibri" w:cs="Times New Roman"/>
                <w:color w:val="000000"/>
              </w:rPr>
            </w:pPr>
            <w:r w:rsidRPr="00E63C25">
              <w:rPr>
                <w:rFonts w:ascii="Calibri" w:eastAsia="Times New Roman" w:hAnsi="Calibri" w:cs="Times New Roman"/>
                <w:color w:val="000000"/>
              </w:rPr>
              <w:t>$8.92</w:t>
            </w:r>
          </w:p>
        </w:tc>
      </w:tr>
    </w:tbl>
    <w:p w:rsidR="00E63C25" w:rsidRDefault="00E63C25">
      <w:pPr>
        <w:rPr>
          <w:rFonts w:ascii="Times New Roman" w:hAnsi="Times New Roman" w:cs="Times New Roman"/>
        </w:rPr>
      </w:pPr>
    </w:p>
    <w:p w:rsidR="00721942" w:rsidRDefault="00981D1E">
      <w:pPr>
        <w:rPr>
          <w:rFonts w:ascii="Times New Roman" w:hAnsi="Times New Roman" w:cs="Times New Roman"/>
        </w:rPr>
      </w:pPr>
      <w:r>
        <w:rPr>
          <w:rFonts w:ascii="Times New Roman" w:hAnsi="Times New Roman" w:cs="Times New Roman"/>
        </w:rPr>
        <w:t>“</w:t>
      </w:r>
      <w:r w:rsidR="00721942">
        <w:rPr>
          <w:rFonts w:ascii="Times New Roman" w:hAnsi="Times New Roman" w:cs="Times New Roman"/>
        </w:rPr>
        <w:t xml:space="preserve">Despite the challenges </w:t>
      </w:r>
      <w:r w:rsidR="00E63C25">
        <w:rPr>
          <w:rFonts w:ascii="Times New Roman" w:hAnsi="Times New Roman" w:cs="Times New Roman"/>
        </w:rPr>
        <w:t>we have faced in 2020 brought on by the</w:t>
      </w:r>
      <w:r w:rsidR="00721942">
        <w:rPr>
          <w:rFonts w:ascii="Times New Roman" w:hAnsi="Times New Roman" w:cs="Times New Roman"/>
        </w:rPr>
        <w:t xml:space="preserve"> COVID-19 pandemic, global shutdown, low </w:t>
      </w:r>
      <w:r w:rsidR="00911547">
        <w:rPr>
          <w:rFonts w:ascii="Times New Roman" w:hAnsi="Times New Roman" w:cs="Times New Roman"/>
        </w:rPr>
        <w:t xml:space="preserve">interest </w:t>
      </w:r>
      <w:r w:rsidR="00721942">
        <w:rPr>
          <w:rFonts w:ascii="Times New Roman" w:hAnsi="Times New Roman" w:cs="Times New Roman"/>
        </w:rPr>
        <w:t xml:space="preserve">rate environment, a tumultuous </w:t>
      </w:r>
      <w:r w:rsidR="00911547">
        <w:rPr>
          <w:rFonts w:ascii="Times New Roman" w:hAnsi="Times New Roman" w:cs="Times New Roman"/>
        </w:rPr>
        <w:t>energy market and political gridlock, the outlo</w:t>
      </w:r>
      <w:r w:rsidR="00E63C25">
        <w:rPr>
          <w:rFonts w:ascii="Times New Roman" w:hAnsi="Times New Roman" w:cs="Times New Roman"/>
        </w:rPr>
        <w:t>ok for Trinity Bank remains positive</w:t>
      </w:r>
      <w:r w:rsidR="00911547">
        <w:rPr>
          <w:rFonts w:ascii="Times New Roman" w:hAnsi="Times New Roman" w:cs="Times New Roman"/>
        </w:rPr>
        <w:t xml:space="preserve">.  We are especially pleased to be announcing an increase in our dividend during a time when many other businesses have been forced </w:t>
      </w:r>
      <w:r w:rsidR="000F4BAE">
        <w:rPr>
          <w:rFonts w:ascii="Times New Roman" w:hAnsi="Times New Roman" w:cs="Times New Roman"/>
        </w:rPr>
        <w:t>maintain, reduce or suspend</w:t>
      </w:r>
      <w:r w:rsidR="00911547">
        <w:rPr>
          <w:rFonts w:ascii="Times New Roman" w:hAnsi="Times New Roman" w:cs="Times New Roman"/>
        </w:rPr>
        <w:t xml:space="preserve"> their dividend payments</w:t>
      </w:r>
      <w:r w:rsidR="00E63C25">
        <w:rPr>
          <w:rFonts w:ascii="Times New Roman" w:hAnsi="Times New Roman" w:cs="Times New Roman"/>
        </w:rPr>
        <w:t xml:space="preserve"> as a result of these challenges</w:t>
      </w:r>
      <w:r w:rsidR="00911547">
        <w:rPr>
          <w:rFonts w:ascii="Times New Roman" w:hAnsi="Times New Roman" w:cs="Times New Roman"/>
        </w:rPr>
        <w:t xml:space="preserve">.  </w:t>
      </w:r>
      <w:r w:rsidR="00D85376">
        <w:rPr>
          <w:rFonts w:ascii="Times New Roman" w:hAnsi="Times New Roman" w:cs="Times New Roman"/>
        </w:rPr>
        <w:t xml:space="preserve">In spite of the temporary increase in earning assets we have seen as a result of PPP lending activity, Trinity Bank remains well capitalized, with a capital ratio in excess </w:t>
      </w:r>
      <w:r w:rsidR="000F4BAE">
        <w:rPr>
          <w:rFonts w:ascii="Times New Roman" w:hAnsi="Times New Roman" w:cs="Times New Roman"/>
        </w:rPr>
        <w:t>of 11</w:t>
      </w:r>
      <w:r w:rsidR="00D85376">
        <w:rPr>
          <w:rFonts w:ascii="Times New Roman" w:hAnsi="Times New Roman" w:cs="Times New Roman"/>
        </w:rPr>
        <w:t>%, and</w:t>
      </w:r>
      <w:r w:rsidR="00911547">
        <w:rPr>
          <w:rFonts w:ascii="Times New Roman" w:hAnsi="Times New Roman" w:cs="Times New Roman"/>
        </w:rPr>
        <w:t xml:space="preserve"> well positioned to take advantage of growth opportunities in the North Texas market.” </w:t>
      </w:r>
    </w:p>
    <w:p w:rsidR="00981D1E" w:rsidRDefault="00981D1E">
      <w:pPr>
        <w:rPr>
          <w:rFonts w:ascii="Times New Roman" w:hAnsi="Times New Roman" w:cs="Times New Roman"/>
        </w:rPr>
      </w:pPr>
      <w:r>
        <w:rPr>
          <w:rFonts w:ascii="Times New Roman" w:hAnsi="Times New Roman" w:cs="Times New Roman"/>
        </w:rPr>
        <w:t>The Board of Directors will review the dividend policy again in the spring of 20</w:t>
      </w:r>
      <w:r w:rsidR="00911547">
        <w:rPr>
          <w:rFonts w:ascii="Times New Roman" w:hAnsi="Times New Roman" w:cs="Times New Roman"/>
        </w:rPr>
        <w:t>21</w:t>
      </w:r>
      <w:r>
        <w:rPr>
          <w:rFonts w:ascii="Times New Roman" w:hAnsi="Times New Roman" w:cs="Times New Roman"/>
        </w:rPr>
        <w:t xml:space="preserve"> when operating results for the second half of 20</w:t>
      </w:r>
      <w:r w:rsidR="00911547">
        <w:rPr>
          <w:rFonts w:ascii="Times New Roman" w:hAnsi="Times New Roman" w:cs="Times New Roman"/>
        </w:rPr>
        <w:t>20</w:t>
      </w:r>
      <w:r>
        <w:rPr>
          <w:rFonts w:ascii="Times New Roman" w:hAnsi="Times New Roman" w:cs="Times New Roman"/>
        </w:rPr>
        <w:t xml:space="preserve"> are available.  </w:t>
      </w:r>
    </w:p>
    <w:p w:rsidR="00F94C1C" w:rsidRDefault="00F94C1C">
      <w:pPr>
        <w:rPr>
          <w:rFonts w:ascii="Times New Roman" w:hAnsi="Times New Roman" w:cs="Times New Roman"/>
        </w:rPr>
      </w:pPr>
      <w:r>
        <w:rPr>
          <w:rFonts w:ascii="Times New Roman" w:hAnsi="Times New Roman" w:cs="Times New Roman"/>
        </w:rPr>
        <w:t>Trinity Bank, N.A. is a commercial bank that began operations May 28, 2003.  For a full financial statement, visit Trinity Bank’s website</w:t>
      </w:r>
      <w:r w:rsidRPr="00F94C1C">
        <w:rPr>
          <w:rFonts w:ascii="Times New Roman" w:hAnsi="Times New Roman" w:cs="Times New Roman"/>
        </w:rPr>
        <w:t xml:space="preserve">:  </w:t>
      </w:r>
      <w:r>
        <w:rPr>
          <w:rFonts w:ascii="Times New Roman" w:hAnsi="Times New Roman" w:cs="Times New Roman"/>
          <w:u w:val="single"/>
        </w:rPr>
        <w:t>www.t</w:t>
      </w:r>
      <w:r w:rsidR="00A33FD0">
        <w:rPr>
          <w:rFonts w:ascii="Times New Roman" w:hAnsi="Times New Roman" w:cs="Times New Roman"/>
          <w:u w:val="single"/>
        </w:rPr>
        <w:t>rinitybk</w:t>
      </w:r>
      <w:r w:rsidRPr="00F94C1C">
        <w:rPr>
          <w:rFonts w:ascii="Times New Roman" w:hAnsi="Times New Roman" w:cs="Times New Roman"/>
          <w:u w:val="single"/>
        </w:rPr>
        <w:t>.com</w:t>
      </w:r>
      <w:r>
        <w:rPr>
          <w:rFonts w:ascii="Times New Roman" w:hAnsi="Times New Roman" w:cs="Times New Roman"/>
        </w:rPr>
        <w:t xml:space="preserve"> click on “</w:t>
      </w:r>
      <w:r w:rsidRPr="00F94C1C">
        <w:rPr>
          <w:rFonts w:ascii="Times New Roman" w:hAnsi="Times New Roman" w:cs="Times New Roman"/>
          <w:i/>
        </w:rPr>
        <w:t>About Us</w:t>
      </w:r>
      <w:r>
        <w:rPr>
          <w:rFonts w:ascii="Times New Roman" w:hAnsi="Times New Roman" w:cs="Times New Roman"/>
        </w:rPr>
        <w:t>” and then click on “</w:t>
      </w:r>
      <w:r w:rsidRPr="00F94C1C">
        <w:rPr>
          <w:rFonts w:ascii="Times New Roman" w:hAnsi="Times New Roman" w:cs="Times New Roman"/>
          <w:i/>
        </w:rPr>
        <w:t>Investor Information</w:t>
      </w:r>
      <w:r>
        <w:rPr>
          <w:rFonts w:ascii="Times New Roman" w:hAnsi="Times New Roman" w:cs="Times New Roman"/>
        </w:rPr>
        <w:t xml:space="preserve">”.  Financial information in regulatory reporting format is also available at </w:t>
      </w:r>
      <w:hyperlink r:id="rId5" w:history="1">
        <w:r w:rsidRPr="003C527C">
          <w:rPr>
            <w:rStyle w:val="Hyperlink"/>
            <w:rFonts w:ascii="Times New Roman" w:hAnsi="Times New Roman" w:cs="Times New Roman"/>
          </w:rPr>
          <w:t>www.fdic.gov</w:t>
        </w:r>
      </w:hyperlink>
      <w:r>
        <w:rPr>
          <w:rFonts w:ascii="Times New Roman" w:hAnsi="Times New Roman" w:cs="Times New Roman"/>
        </w:rPr>
        <w:t>.</w:t>
      </w:r>
    </w:p>
    <w:p w:rsidR="00F94C1C" w:rsidRDefault="00F94C1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94C1C" w:rsidRPr="00F94C1C" w:rsidRDefault="00F94C1C" w:rsidP="00F94C1C">
      <w:pPr>
        <w:pStyle w:val="NoSpacing"/>
        <w:rPr>
          <w:b/>
        </w:rPr>
      </w:pPr>
      <w:r w:rsidRPr="00F94C1C">
        <w:rPr>
          <w:b/>
        </w:rPr>
        <w:t>For information contact:</w:t>
      </w:r>
    </w:p>
    <w:p w:rsidR="00F94C1C" w:rsidRDefault="00F94C1C" w:rsidP="00F94C1C">
      <w:pPr>
        <w:pStyle w:val="NoSpacing"/>
      </w:pPr>
      <w:r>
        <w:t>Richard Burt</w:t>
      </w:r>
    </w:p>
    <w:p w:rsidR="00F94C1C" w:rsidRDefault="00F94C1C" w:rsidP="00F94C1C">
      <w:pPr>
        <w:pStyle w:val="NoSpacing"/>
      </w:pPr>
      <w:r>
        <w:t>817-763-9966</w:t>
      </w:r>
    </w:p>
    <w:p w:rsidR="00DB0946" w:rsidRDefault="00DB0946" w:rsidP="008259E1">
      <w:pPr>
        <w:pStyle w:val="BodyTextFirstIndent"/>
        <w:ind w:firstLine="0"/>
        <w:jc w:val="both"/>
        <w:rPr>
          <w:rFonts w:ascii="Times New Roman" w:hAnsi="Times New Roman"/>
          <w:sz w:val="18"/>
          <w:szCs w:val="18"/>
        </w:rPr>
      </w:pPr>
    </w:p>
    <w:p w:rsidR="00EE2158" w:rsidRPr="006D5DBE" w:rsidRDefault="008259E1" w:rsidP="008259E1">
      <w:pPr>
        <w:pStyle w:val="BodyTextFirstIndent"/>
        <w:ind w:firstLine="0"/>
        <w:jc w:val="both"/>
        <w:rPr>
          <w:rFonts w:ascii="Times New Roman" w:hAnsi="Times New Roman"/>
          <w:sz w:val="18"/>
          <w:szCs w:val="18"/>
        </w:rPr>
      </w:pPr>
      <w:r w:rsidRPr="006D5DBE">
        <w:rPr>
          <w:rFonts w:ascii="Times New Roman" w:hAnsi="Times New Roman"/>
          <w:sz w:val="18"/>
          <w:szCs w:val="18"/>
        </w:rPr>
        <w:t>This Press Release may contain certain forward-looking statements within the meaning of the Private Securities Litigation Reform Act of 1995 regarding future financial conditions, results of operations and the Bank's business operations. Such forward-looking statements involve risks, uncertainties and assumptions, including, but not limited to, monetary policy and general economic conditions in Texas and the greater Dallas-Fort Worth metropolitan area, the risks of changes in interest rates on the level and composition of deposits, loan demand and the values of loan collateral, securities and interest rate protection agreements, the actions of competitors and customers, the success of the Bank in implementing its strategic plan, the failure of the assumptions underlying the reserves for loan losses and the estimations of values of collateral and various financial assets and liabilities, that the costs of technological changes are more difficult or expensive than anticipated, the effects of regulatory restrictions imposed on banks generally, any changes in fiscal, monetary or regulatory policies and other uncertainties as discussed in the Bank's Registration Statement on Form SB</w:t>
      </w:r>
      <w:r w:rsidRPr="006D5DBE">
        <w:rPr>
          <w:rFonts w:ascii="Times New Roman" w:hAnsi="Times New Roman"/>
          <w:sz w:val="18"/>
          <w:szCs w:val="18"/>
        </w:rPr>
        <w:noBreakHyphen/>
        <w:t>1 filed with the Office of the Comptroller of the Currency.  Should one or more of these risks or uncertainties materialize, or should these underlying assumptions prove incorrect, actual outcomes may vary materially from outcomes expected or anticipated by the Bank.  A forward-looking statement may include a statement of the assumptions or bases underlying the forward</w:t>
      </w:r>
      <w:r w:rsidRPr="006D5DBE">
        <w:rPr>
          <w:rFonts w:ascii="Times New Roman" w:hAnsi="Times New Roman"/>
          <w:sz w:val="18"/>
          <w:szCs w:val="18"/>
        </w:rPr>
        <w:noBreakHyphen/>
        <w:t>looking statement.  The Bank believes it has chosen these assumptions or bases in good faith and that they are reasonable.  However, the Bank cautions you that assumptions or bases almost always vary from actual results, and the differences between assumptions or bases and actual results can be material.  The Bank undertakes no obligation to publicly update or otherwise revise any forward</w:t>
      </w:r>
      <w:r w:rsidRPr="006D5DBE">
        <w:rPr>
          <w:rFonts w:ascii="Times New Roman" w:hAnsi="Times New Roman"/>
          <w:sz w:val="18"/>
          <w:szCs w:val="18"/>
        </w:rPr>
        <w:noBreakHyphen/>
        <w:t>looking statements, whether as a result of new information, future events or otherwise, unless the securities laws require the Bank to do so.</w:t>
      </w:r>
    </w:p>
    <w:sectPr w:rsidR="00EE2158" w:rsidRPr="006D5DBE" w:rsidSect="0040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07" w:usb1="00000000"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5C6"/>
    <w:multiLevelType w:val="hybridMultilevel"/>
    <w:tmpl w:val="14D46AFA"/>
    <w:lvl w:ilvl="0" w:tplc="15D87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58"/>
    <w:rsid w:val="0000780F"/>
    <w:rsid w:val="00013B4F"/>
    <w:rsid w:val="00043699"/>
    <w:rsid w:val="0009015A"/>
    <w:rsid w:val="000E125C"/>
    <w:rsid w:val="000F4BAE"/>
    <w:rsid w:val="00171A17"/>
    <w:rsid w:val="001C0D71"/>
    <w:rsid w:val="001E6519"/>
    <w:rsid w:val="00212380"/>
    <w:rsid w:val="00213F8F"/>
    <w:rsid w:val="00255204"/>
    <w:rsid w:val="00266847"/>
    <w:rsid w:val="002918FD"/>
    <w:rsid w:val="002F6867"/>
    <w:rsid w:val="0039128B"/>
    <w:rsid w:val="003A121A"/>
    <w:rsid w:val="003D231F"/>
    <w:rsid w:val="004036F9"/>
    <w:rsid w:val="004325D0"/>
    <w:rsid w:val="00456F40"/>
    <w:rsid w:val="00472AE4"/>
    <w:rsid w:val="004A67CA"/>
    <w:rsid w:val="0053185D"/>
    <w:rsid w:val="00542F83"/>
    <w:rsid w:val="005C2A3A"/>
    <w:rsid w:val="005E7CE1"/>
    <w:rsid w:val="005F0EA2"/>
    <w:rsid w:val="0068473A"/>
    <w:rsid w:val="006852CA"/>
    <w:rsid w:val="006C1D13"/>
    <w:rsid w:val="006D5DBE"/>
    <w:rsid w:val="00721942"/>
    <w:rsid w:val="007326E5"/>
    <w:rsid w:val="0075076C"/>
    <w:rsid w:val="00800028"/>
    <w:rsid w:val="008259E1"/>
    <w:rsid w:val="00856548"/>
    <w:rsid w:val="008B6C81"/>
    <w:rsid w:val="00911547"/>
    <w:rsid w:val="00981D1E"/>
    <w:rsid w:val="00993273"/>
    <w:rsid w:val="009D589D"/>
    <w:rsid w:val="00A33EE0"/>
    <w:rsid w:val="00A33FD0"/>
    <w:rsid w:val="00AA3F25"/>
    <w:rsid w:val="00AB15C7"/>
    <w:rsid w:val="00B5515B"/>
    <w:rsid w:val="00BD3B6B"/>
    <w:rsid w:val="00C705EA"/>
    <w:rsid w:val="00C85F31"/>
    <w:rsid w:val="00D104FB"/>
    <w:rsid w:val="00D36C69"/>
    <w:rsid w:val="00D85376"/>
    <w:rsid w:val="00DB0946"/>
    <w:rsid w:val="00DB0CD0"/>
    <w:rsid w:val="00E63C25"/>
    <w:rsid w:val="00E71D9A"/>
    <w:rsid w:val="00ED60BA"/>
    <w:rsid w:val="00EE2158"/>
    <w:rsid w:val="00F07296"/>
    <w:rsid w:val="00F27BBB"/>
    <w:rsid w:val="00F525EC"/>
    <w:rsid w:val="00F94C1C"/>
    <w:rsid w:val="00FB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C73D3-3A62-46CF-B46B-BA70B35E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17"/>
    <w:pPr>
      <w:ind w:left="720"/>
      <w:contextualSpacing/>
    </w:pPr>
  </w:style>
  <w:style w:type="paragraph" w:styleId="BodyText">
    <w:name w:val="Body Text"/>
    <w:basedOn w:val="Normal"/>
    <w:link w:val="BodyTextChar"/>
    <w:uiPriority w:val="99"/>
    <w:semiHidden/>
    <w:unhideWhenUsed/>
    <w:rsid w:val="008259E1"/>
    <w:pPr>
      <w:spacing w:after="120"/>
    </w:pPr>
  </w:style>
  <w:style w:type="character" w:customStyle="1" w:styleId="BodyTextChar">
    <w:name w:val="Body Text Char"/>
    <w:basedOn w:val="DefaultParagraphFont"/>
    <w:link w:val="BodyText"/>
    <w:uiPriority w:val="99"/>
    <w:semiHidden/>
    <w:rsid w:val="008259E1"/>
  </w:style>
  <w:style w:type="paragraph" w:styleId="BodyTextFirstIndent">
    <w:name w:val="Body Text First Indent"/>
    <w:basedOn w:val="BodyText"/>
    <w:link w:val="BodyTextFirstIndentChar"/>
    <w:rsid w:val="008259E1"/>
    <w:pPr>
      <w:spacing w:line="240" w:lineRule="auto"/>
      <w:ind w:firstLine="210"/>
    </w:pPr>
    <w:rPr>
      <w:rFonts w:ascii="ZapfHumnst BT" w:eastAsia="Times New Roman" w:hAnsi="ZapfHumnst BT" w:cs="Times New Roman"/>
      <w:sz w:val="24"/>
      <w:szCs w:val="20"/>
    </w:rPr>
  </w:style>
  <w:style w:type="character" w:customStyle="1" w:styleId="BodyTextFirstIndentChar">
    <w:name w:val="Body Text First Indent Char"/>
    <w:basedOn w:val="BodyTextChar"/>
    <w:link w:val="BodyTextFirstIndent"/>
    <w:rsid w:val="008259E1"/>
    <w:rPr>
      <w:rFonts w:ascii="ZapfHumnst BT" w:eastAsia="Times New Roman" w:hAnsi="ZapfHumnst BT" w:cs="Times New Roman"/>
      <w:sz w:val="24"/>
      <w:szCs w:val="20"/>
    </w:rPr>
  </w:style>
  <w:style w:type="character" w:styleId="Hyperlink">
    <w:name w:val="Hyperlink"/>
    <w:basedOn w:val="DefaultParagraphFont"/>
    <w:uiPriority w:val="99"/>
    <w:unhideWhenUsed/>
    <w:rsid w:val="00F94C1C"/>
    <w:rPr>
      <w:color w:val="0000FF" w:themeColor="hyperlink"/>
      <w:u w:val="single"/>
    </w:rPr>
  </w:style>
  <w:style w:type="paragraph" w:styleId="NoSpacing">
    <w:name w:val="No Spacing"/>
    <w:uiPriority w:val="1"/>
    <w:qFormat/>
    <w:rsid w:val="00F94C1C"/>
    <w:pPr>
      <w:spacing w:after="0" w:line="240" w:lineRule="auto"/>
    </w:pPr>
  </w:style>
  <w:style w:type="paragraph" w:styleId="BalloonText">
    <w:name w:val="Balloon Text"/>
    <w:basedOn w:val="Normal"/>
    <w:link w:val="BalloonTextChar"/>
    <w:uiPriority w:val="99"/>
    <w:semiHidden/>
    <w:unhideWhenUsed/>
    <w:rsid w:val="00A33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E0"/>
    <w:rPr>
      <w:rFonts w:ascii="Segoe UI" w:hAnsi="Segoe UI" w:cs="Segoe UI"/>
      <w:sz w:val="18"/>
      <w:szCs w:val="18"/>
    </w:rPr>
  </w:style>
  <w:style w:type="table" w:styleId="TableGrid">
    <w:name w:val="Table Grid"/>
    <w:basedOn w:val="TableNormal"/>
    <w:uiPriority w:val="39"/>
    <w:rsid w:val="0098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i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Bank</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dkey</dc:creator>
  <cp:keywords/>
  <dc:description/>
  <cp:lastModifiedBy>Mitchell Spurlock</cp:lastModifiedBy>
  <cp:revision>2</cp:revision>
  <cp:lastPrinted>2020-09-24T19:42:00Z</cp:lastPrinted>
  <dcterms:created xsi:type="dcterms:W3CDTF">2020-10-05T14:27:00Z</dcterms:created>
  <dcterms:modified xsi:type="dcterms:W3CDTF">2020-10-05T14:27:00Z</dcterms:modified>
</cp:coreProperties>
</file>